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1E36" w14:textId="3CEC616C" w:rsidR="00BA17BD" w:rsidRDefault="003849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70E8C3F9" w14:textId="77777777" w:rsidR="00BA17BD" w:rsidRDefault="00BA17BD">
      <w:pPr>
        <w:jc w:val="center"/>
        <w:rPr>
          <w:b/>
          <w:sz w:val="24"/>
          <w:szCs w:val="24"/>
        </w:rPr>
      </w:pPr>
    </w:p>
    <w:p w14:paraId="2CB316CD" w14:textId="77777777" w:rsidR="00BA17BD" w:rsidRDefault="003849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MAPEAMENTO DE RISCOS DO PROCESSO</w:t>
      </w:r>
    </w:p>
    <w:p w14:paraId="6D7E8D50" w14:textId="77777777" w:rsidR="00BA17BD" w:rsidRDefault="00BA17BD">
      <w:pPr>
        <w:ind w:left="320"/>
        <w:jc w:val="center"/>
        <w:rPr>
          <w:b/>
          <w:sz w:val="24"/>
          <w:szCs w:val="24"/>
        </w:rPr>
      </w:pPr>
    </w:p>
    <w:tbl>
      <w:tblPr>
        <w:tblStyle w:val="1"/>
        <w:tblW w:w="10635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1825"/>
        <w:gridCol w:w="5280"/>
        <w:gridCol w:w="2866"/>
      </w:tblGrid>
      <w:tr w:rsidR="00BA17BD" w14:paraId="086DC4CC" w14:textId="77777777">
        <w:trPr>
          <w:trHeight w:val="360"/>
        </w:trPr>
        <w:tc>
          <w:tcPr>
            <w:tcW w:w="10635" w:type="dxa"/>
            <w:gridSpan w:val="4"/>
            <w:shd w:val="clear" w:color="auto" w:fill="585858"/>
            <w:tcMar>
              <w:top w:w="0" w:type="dxa"/>
              <w:left w:w="6" w:type="dxa"/>
              <w:bottom w:w="0" w:type="dxa"/>
              <w:right w:w="0" w:type="dxa"/>
            </w:tcMar>
          </w:tcPr>
          <w:p w14:paraId="2B0023E9" w14:textId="77777777" w:rsidR="00BA17BD" w:rsidRDefault="003849BA">
            <w:pPr>
              <w:spacing w:before="51" w:line="288" w:lineRule="auto"/>
              <w:ind w:left="3703" w:right="3691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RISCO 01</w:t>
            </w:r>
          </w:p>
          <w:p w14:paraId="3F6E6036" w14:textId="77777777" w:rsidR="00BA17BD" w:rsidRDefault="00BA17BD">
            <w:pPr>
              <w:spacing w:before="51" w:after="142" w:line="288" w:lineRule="auto"/>
              <w:ind w:left="3703" w:right="3691"/>
              <w:jc w:val="center"/>
              <w:rPr>
                <w:sz w:val="24"/>
                <w:szCs w:val="24"/>
              </w:rPr>
            </w:pPr>
          </w:p>
        </w:tc>
      </w:tr>
      <w:tr w:rsidR="00BA17BD" w14:paraId="4A807B37" w14:textId="77777777">
        <w:trPr>
          <w:trHeight w:val="348"/>
        </w:trPr>
        <w:tc>
          <w:tcPr>
            <w:tcW w:w="10635" w:type="dxa"/>
            <w:gridSpan w:val="4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76237D07" w14:textId="77777777" w:rsidR="00BA17BD" w:rsidRDefault="003849BA">
            <w:pPr>
              <w:spacing w:before="40" w:after="142" w:line="288" w:lineRule="auto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Concessão de auxílio-transporte em desacordo com as orientações legais </w:t>
            </w:r>
          </w:p>
        </w:tc>
      </w:tr>
      <w:tr w:rsidR="00BA17BD" w14:paraId="17DC9F23" w14:textId="77777777">
        <w:trPr>
          <w:trHeight w:val="348"/>
        </w:trPr>
        <w:tc>
          <w:tcPr>
            <w:tcW w:w="2489" w:type="dxa"/>
            <w:gridSpan w:val="2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3E03C89E" w14:textId="77777777" w:rsidR="00BA17BD" w:rsidRDefault="003849BA">
            <w:pPr>
              <w:spacing w:before="40" w:after="142" w:line="288" w:lineRule="auto"/>
              <w:ind w:left="2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Probabilidade:</w:t>
            </w:r>
          </w:p>
        </w:tc>
        <w:tc>
          <w:tcPr>
            <w:tcW w:w="8146" w:type="dxa"/>
            <w:gridSpan w:val="2"/>
            <w:tcMar>
              <w:top w:w="0" w:type="dxa"/>
              <w:left w:w="6" w:type="dxa"/>
              <w:bottom w:w="0" w:type="dxa"/>
              <w:right w:w="0" w:type="dxa"/>
            </w:tcMar>
          </w:tcPr>
          <w:p w14:paraId="323434DC" w14:textId="77777777" w:rsidR="00BA17BD" w:rsidRDefault="003849BA">
            <w:pPr>
              <w:spacing w:before="40" w:after="142" w:line="288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(X) </w:t>
            </w:r>
            <w:proofErr w:type="gramStart"/>
            <w:r>
              <w:rPr>
                <w:sz w:val="24"/>
                <w:szCs w:val="24"/>
              </w:rPr>
              <w:t>Baixa  (</w:t>
            </w:r>
            <w:proofErr w:type="gramEnd"/>
            <w:r>
              <w:rPr>
                <w:sz w:val="24"/>
                <w:szCs w:val="24"/>
              </w:rPr>
              <w:tab/>
              <w:t>) Média  (   ) Alta</w:t>
            </w:r>
          </w:p>
        </w:tc>
      </w:tr>
      <w:tr w:rsidR="00BA17BD" w14:paraId="4B2F832C" w14:textId="77777777">
        <w:trPr>
          <w:trHeight w:val="348"/>
        </w:trPr>
        <w:tc>
          <w:tcPr>
            <w:tcW w:w="2489" w:type="dxa"/>
            <w:gridSpan w:val="2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05D1B292" w14:textId="77777777" w:rsidR="00BA17BD" w:rsidRDefault="003849BA">
            <w:pPr>
              <w:spacing w:before="40" w:after="142" w:line="288" w:lineRule="auto"/>
              <w:ind w:left="5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Impacto:</w:t>
            </w:r>
          </w:p>
        </w:tc>
        <w:tc>
          <w:tcPr>
            <w:tcW w:w="8146" w:type="dxa"/>
            <w:gridSpan w:val="2"/>
            <w:tcMar>
              <w:top w:w="0" w:type="dxa"/>
              <w:left w:w="6" w:type="dxa"/>
              <w:bottom w:w="0" w:type="dxa"/>
              <w:right w:w="0" w:type="dxa"/>
            </w:tcMar>
          </w:tcPr>
          <w:p w14:paraId="58BC4EFF" w14:textId="77777777" w:rsidR="00BA17BD" w:rsidRDefault="003849BA">
            <w:pPr>
              <w:spacing w:before="40" w:after="142" w:line="288" w:lineRule="auto"/>
              <w:ind w:left="2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Baixo  (</w:t>
            </w:r>
            <w:r>
              <w:rPr>
                <w:sz w:val="24"/>
                <w:szCs w:val="24"/>
              </w:rPr>
              <w:tab/>
              <w:t>) Médio  (X) Alto</w:t>
            </w:r>
          </w:p>
        </w:tc>
      </w:tr>
      <w:tr w:rsidR="00BA17BD" w14:paraId="73E389A4" w14:textId="77777777">
        <w:trPr>
          <w:trHeight w:val="360"/>
        </w:trPr>
        <w:tc>
          <w:tcPr>
            <w:tcW w:w="664" w:type="dxa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78C81675" w14:textId="77777777" w:rsidR="00BA17BD" w:rsidRDefault="003849BA">
            <w:pPr>
              <w:spacing w:before="45" w:after="142" w:line="288" w:lineRule="auto"/>
              <w:ind w:left="147" w:right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9971" w:type="dxa"/>
            <w:gridSpan w:val="3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2F1280CA" w14:textId="77777777" w:rsidR="00BA17BD" w:rsidRDefault="003849BA">
            <w:pPr>
              <w:spacing w:before="45" w:after="142" w:line="288" w:lineRule="auto"/>
              <w:ind w:left="3674" w:right="366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Dano</w:t>
            </w:r>
          </w:p>
        </w:tc>
      </w:tr>
      <w:tr w:rsidR="00BA17BD" w14:paraId="202A6523" w14:textId="77777777">
        <w:trPr>
          <w:trHeight w:val="360"/>
        </w:trPr>
        <w:tc>
          <w:tcPr>
            <w:tcW w:w="664" w:type="dxa"/>
            <w:tcMar>
              <w:top w:w="0" w:type="dxa"/>
              <w:left w:w="6" w:type="dxa"/>
              <w:bottom w:w="0" w:type="dxa"/>
              <w:right w:w="0" w:type="dxa"/>
            </w:tcMar>
          </w:tcPr>
          <w:p w14:paraId="7B24449F" w14:textId="77777777" w:rsidR="00BA17BD" w:rsidRDefault="003849BA">
            <w:pPr>
              <w:spacing w:before="45" w:after="142" w:line="288" w:lineRule="auto"/>
              <w:ind w:left="147" w:right="1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71" w:type="dxa"/>
            <w:gridSpan w:val="3"/>
            <w:tcMar>
              <w:top w:w="0" w:type="dxa"/>
              <w:left w:w="6" w:type="dxa"/>
              <w:bottom w:w="0" w:type="dxa"/>
              <w:right w:w="0" w:type="dxa"/>
            </w:tcMar>
          </w:tcPr>
          <w:p w14:paraId="39698544" w14:textId="77777777" w:rsidR="00BA17BD" w:rsidRDefault="003849BA">
            <w:pPr>
              <w:spacing w:after="142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Descumprimento de legislação e normativas</w:t>
            </w:r>
          </w:p>
        </w:tc>
      </w:tr>
      <w:tr w:rsidR="00BA17BD" w14:paraId="7D09A768" w14:textId="77777777">
        <w:trPr>
          <w:trHeight w:val="360"/>
        </w:trPr>
        <w:tc>
          <w:tcPr>
            <w:tcW w:w="664" w:type="dxa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1576A49E" w14:textId="77777777" w:rsidR="00BA17BD" w:rsidRDefault="003849BA">
            <w:pPr>
              <w:spacing w:before="45" w:after="142" w:line="288" w:lineRule="auto"/>
              <w:ind w:left="147" w:right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7105" w:type="dxa"/>
            <w:gridSpan w:val="2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0395FE05" w14:textId="77777777" w:rsidR="00BA17BD" w:rsidRDefault="003849BA">
            <w:pPr>
              <w:spacing w:before="45" w:after="142" w:line="288" w:lineRule="auto"/>
              <w:ind w:left="16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Ação Preventiva</w:t>
            </w:r>
          </w:p>
        </w:tc>
        <w:tc>
          <w:tcPr>
            <w:tcW w:w="2866" w:type="dxa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2C3EB745" w14:textId="77777777" w:rsidR="00BA17BD" w:rsidRDefault="003849BA">
            <w:pPr>
              <w:spacing w:after="142"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</w:p>
        </w:tc>
      </w:tr>
      <w:tr w:rsidR="00BA17BD" w14:paraId="1941389E" w14:textId="77777777">
        <w:trPr>
          <w:trHeight w:val="360"/>
        </w:trPr>
        <w:tc>
          <w:tcPr>
            <w:tcW w:w="664" w:type="dxa"/>
            <w:tcMar>
              <w:top w:w="0" w:type="dxa"/>
              <w:left w:w="6" w:type="dxa"/>
              <w:bottom w:w="0" w:type="dxa"/>
              <w:right w:w="0" w:type="dxa"/>
            </w:tcMar>
          </w:tcPr>
          <w:p w14:paraId="76683CB6" w14:textId="77777777" w:rsidR="00BA17BD" w:rsidRDefault="003849BA">
            <w:pPr>
              <w:spacing w:before="45" w:after="142" w:line="288" w:lineRule="auto"/>
              <w:ind w:left="147" w:right="1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105" w:type="dxa"/>
            <w:gridSpan w:val="2"/>
            <w:tcMar>
              <w:top w:w="0" w:type="dxa"/>
              <w:left w:w="6" w:type="dxa"/>
              <w:bottom w:w="0" w:type="dxa"/>
              <w:right w:w="0" w:type="dxa"/>
            </w:tcMar>
          </w:tcPr>
          <w:p w14:paraId="17EDFCBE" w14:textId="77777777" w:rsidR="00BA17BD" w:rsidRDefault="003849BA">
            <w:pPr>
              <w:spacing w:after="142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Observar todos os critérios e requisitos estabelecidos nesta normativa e nas demais orientações legais pertinentes.</w:t>
            </w:r>
          </w:p>
        </w:tc>
        <w:tc>
          <w:tcPr>
            <w:tcW w:w="2866" w:type="dxa"/>
            <w:tcMar>
              <w:top w:w="0" w:type="dxa"/>
              <w:left w:w="6" w:type="dxa"/>
              <w:bottom w:w="0" w:type="dxa"/>
              <w:right w:w="0" w:type="dxa"/>
            </w:tcMar>
          </w:tcPr>
          <w:p w14:paraId="2005CAC9" w14:textId="77777777" w:rsidR="00BA17BD" w:rsidRDefault="003849BA">
            <w:pPr>
              <w:spacing w:after="142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DGP</w:t>
            </w:r>
          </w:p>
        </w:tc>
      </w:tr>
      <w:tr w:rsidR="00BA17BD" w14:paraId="1E9D88AE" w14:textId="77777777">
        <w:trPr>
          <w:trHeight w:val="372"/>
        </w:trPr>
        <w:tc>
          <w:tcPr>
            <w:tcW w:w="664" w:type="dxa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7625D6B1" w14:textId="77777777" w:rsidR="00BA17BD" w:rsidRDefault="003849BA">
            <w:pPr>
              <w:spacing w:before="57" w:after="142" w:line="288" w:lineRule="auto"/>
              <w:ind w:left="147" w:right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7105" w:type="dxa"/>
            <w:gridSpan w:val="2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24AA4794" w14:textId="77777777" w:rsidR="00BA17BD" w:rsidRDefault="003849BA">
            <w:pPr>
              <w:spacing w:before="57" w:after="142" w:line="288" w:lineRule="auto"/>
              <w:ind w:left="13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Ação de Contingência</w:t>
            </w:r>
          </w:p>
        </w:tc>
        <w:tc>
          <w:tcPr>
            <w:tcW w:w="2866" w:type="dxa"/>
            <w:shd w:val="clear" w:color="auto" w:fill="BEBEBE"/>
            <w:tcMar>
              <w:top w:w="0" w:type="dxa"/>
              <w:left w:w="6" w:type="dxa"/>
              <w:bottom w:w="0" w:type="dxa"/>
              <w:right w:w="0" w:type="dxa"/>
            </w:tcMar>
          </w:tcPr>
          <w:p w14:paraId="3388B53C" w14:textId="77777777" w:rsidR="00BA17BD" w:rsidRDefault="003849BA">
            <w:pPr>
              <w:spacing w:after="142"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</w:p>
        </w:tc>
      </w:tr>
      <w:tr w:rsidR="00BA17BD" w14:paraId="31744F2D" w14:textId="77777777">
        <w:trPr>
          <w:trHeight w:val="336"/>
        </w:trPr>
        <w:tc>
          <w:tcPr>
            <w:tcW w:w="664" w:type="dxa"/>
            <w:tcMar>
              <w:top w:w="0" w:type="dxa"/>
              <w:left w:w="6" w:type="dxa"/>
              <w:bottom w:w="0" w:type="dxa"/>
              <w:right w:w="0" w:type="dxa"/>
            </w:tcMar>
          </w:tcPr>
          <w:p w14:paraId="1C913270" w14:textId="77777777" w:rsidR="00BA17BD" w:rsidRDefault="003849BA">
            <w:pPr>
              <w:spacing w:before="40" w:after="142" w:line="288" w:lineRule="auto"/>
              <w:ind w:left="147" w:right="1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105" w:type="dxa"/>
            <w:gridSpan w:val="2"/>
            <w:tcMar>
              <w:top w:w="0" w:type="dxa"/>
              <w:left w:w="6" w:type="dxa"/>
              <w:bottom w:w="0" w:type="dxa"/>
              <w:right w:w="0" w:type="dxa"/>
            </w:tcMar>
          </w:tcPr>
          <w:p w14:paraId="0948A126" w14:textId="77777777" w:rsidR="00BA17BD" w:rsidRDefault="003849BA">
            <w:pPr>
              <w:spacing w:after="142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Abrir processo de reposição ao erário</w:t>
            </w:r>
          </w:p>
        </w:tc>
        <w:tc>
          <w:tcPr>
            <w:tcW w:w="2866" w:type="dxa"/>
            <w:tcMar>
              <w:top w:w="0" w:type="dxa"/>
              <w:left w:w="6" w:type="dxa"/>
              <w:bottom w:w="0" w:type="dxa"/>
              <w:right w:w="0" w:type="dxa"/>
            </w:tcMar>
          </w:tcPr>
          <w:p w14:paraId="425AD398" w14:textId="77777777" w:rsidR="00BA17BD" w:rsidRDefault="003849BA">
            <w:pPr>
              <w:spacing w:after="142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DGP</w:t>
            </w:r>
          </w:p>
        </w:tc>
      </w:tr>
    </w:tbl>
    <w:p w14:paraId="560E4CD6" w14:textId="77777777" w:rsidR="00BA17BD" w:rsidRDefault="00BA17BD">
      <w:pPr>
        <w:ind w:left="318"/>
        <w:jc w:val="center"/>
      </w:pPr>
    </w:p>
    <w:p w14:paraId="7DA67F43" w14:textId="77777777" w:rsidR="00BA17BD" w:rsidRDefault="00BA17BD">
      <w:pPr>
        <w:ind w:left="318"/>
        <w:jc w:val="center"/>
      </w:pPr>
    </w:p>
    <w:p w14:paraId="776D1F27" w14:textId="77777777" w:rsidR="00BA17BD" w:rsidRDefault="00BA17BD">
      <w:pPr>
        <w:ind w:left="318"/>
        <w:jc w:val="center"/>
      </w:pPr>
    </w:p>
    <w:p w14:paraId="30511813" w14:textId="77777777" w:rsidR="00BA17BD" w:rsidRDefault="00BA17BD">
      <w:pPr>
        <w:spacing w:after="0" w:line="360" w:lineRule="auto"/>
        <w:jc w:val="center"/>
        <w:rPr>
          <w:sz w:val="24"/>
          <w:szCs w:val="24"/>
        </w:rPr>
      </w:pPr>
    </w:p>
    <w:sectPr w:rsidR="00BA17BD">
      <w:footerReference w:type="default" r:id="rId7"/>
      <w:pgSz w:w="11906" w:h="16838"/>
      <w:pgMar w:top="1134" w:right="1134" w:bottom="1701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93D5" w14:textId="77777777" w:rsidR="00AA31E5" w:rsidRDefault="00AA31E5">
      <w:pPr>
        <w:spacing w:after="0" w:line="240" w:lineRule="auto"/>
      </w:pPr>
      <w:r>
        <w:separator/>
      </w:r>
    </w:p>
  </w:endnote>
  <w:endnote w:type="continuationSeparator" w:id="0">
    <w:p w14:paraId="0ACD0AA6" w14:textId="77777777" w:rsidR="00AA31E5" w:rsidRDefault="00AA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BE80" w14:textId="77777777" w:rsidR="00BA17BD" w:rsidRDefault="00BA17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8EE2" w14:textId="77777777" w:rsidR="00AA31E5" w:rsidRDefault="00AA31E5">
      <w:pPr>
        <w:spacing w:after="0" w:line="240" w:lineRule="auto"/>
      </w:pPr>
      <w:r>
        <w:separator/>
      </w:r>
    </w:p>
  </w:footnote>
  <w:footnote w:type="continuationSeparator" w:id="0">
    <w:p w14:paraId="64A44BB6" w14:textId="77777777" w:rsidR="00AA31E5" w:rsidRDefault="00AA3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BD"/>
    <w:rsid w:val="001001BF"/>
    <w:rsid w:val="001A46D5"/>
    <w:rsid w:val="00350897"/>
    <w:rsid w:val="00372154"/>
    <w:rsid w:val="003849BA"/>
    <w:rsid w:val="003A7F7E"/>
    <w:rsid w:val="00406D49"/>
    <w:rsid w:val="004521DC"/>
    <w:rsid w:val="00476049"/>
    <w:rsid w:val="005658ED"/>
    <w:rsid w:val="006501CD"/>
    <w:rsid w:val="0075293E"/>
    <w:rsid w:val="00763BB3"/>
    <w:rsid w:val="00927321"/>
    <w:rsid w:val="00A36CD9"/>
    <w:rsid w:val="00A61F74"/>
    <w:rsid w:val="00AA31E5"/>
    <w:rsid w:val="00AA71B8"/>
    <w:rsid w:val="00BA17BD"/>
    <w:rsid w:val="00C20A42"/>
    <w:rsid w:val="00C26FF5"/>
    <w:rsid w:val="00E531EA"/>
    <w:rsid w:val="00F84F03"/>
    <w:rsid w:val="00FA2696"/>
    <w:rsid w:val="00FC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2CC1"/>
  <w15:docId w15:val="{3320FE80-24EC-49AC-B895-5A02552E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1292C"/>
  </w:style>
  <w:style w:type="character" w:customStyle="1" w:styleId="RodapChar">
    <w:name w:val="Rodapé Char"/>
    <w:basedOn w:val="Fontepargpadro"/>
    <w:link w:val="Rodap"/>
    <w:uiPriority w:val="99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F1292C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2">
    <w:name w:val="Table Normal2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530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30FA"/>
    <w:rPr>
      <w:color w:val="605E5C"/>
      <w:shd w:val="clear" w:color="auto" w:fill="E1DFDD"/>
    </w:rPr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UoOCSae0Y4KNJc82jGRj5rMkw==">AMUW2mXAi1ow+NrIqSyIrouLCuZAJIjtsVi7KCJwksedhqsFL1WX+cPVBAwXrkq50QpOACYYDAV1T6IYIrnB3jhUTdFtoSF9pvq7IrZ42h1R+8wdnq4Kq+c=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Vanicleia</dc:creator>
  <cp:keywords/>
  <dc:description/>
  <cp:lastModifiedBy>Jean Lucio</cp:lastModifiedBy>
  <cp:revision>2</cp:revision>
  <dcterms:created xsi:type="dcterms:W3CDTF">2022-02-18T17:31:00Z</dcterms:created>
  <dcterms:modified xsi:type="dcterms:W3CDTF">2022-02-18T17:31:00Z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