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tLeast" w:line="200" w:before="0" w:after="0"/>
        <w:jc w:val="center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 - BAREMA</w:t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QUADRO DE ATRIBUIÇÃO DE PONTOS – AVALIAÇÃO CURRICULAR</w:t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hd w:val="clear" w:fill="FFFFFF"/>
        <w:spacing w:lineRule="auto" w:line="240" w:before="0" w:after="170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</w:r>
    </w:p>
    <w:p>
      <w:pPr>
        <w:pStyle w:val="Normal1"/>
        <w:shd w:val="clear" w:fill="FFFFFF"/>
        <w:spacing w:lineRule="auto" w:line="240" w:before="0" w:after="170"/>
        <w:jc w:val="center"/>
        <w:rPr>
          <w:rFonts w:ascii="Calibri" w:hAnsi="Calibri" w:eastAsia="Calibri" w:cs="Calibri"/>
          <w:b/>
          <w:b/>
          <w:highlight w:val="white"/>
          <w:u w:val="single"/>
        </w:rPr>
      </w:pPr>
      <w:r>
        <w:rPr>
          <w:rFonts w:eastAsia="Calibri" w:cs="Calibri" w:ascii="Calibri" w:hAnsi="Calibri"/>
          <w:b/>
          <w:highlight w:val="white"/>
          <w:u w:val="single"/>
        </w:rPr>
        <w:t>Coordenador da Unidade Administrativa do Projeto (UAP)</w:t>
      </w:r>
    </w:p>
    <w:p>
      <w:pPr>
        <w:pStyle w:val="Normal1"/>
        <w:shd w:val="clear" w:fill="FFFFFF"/>
        <w:spacing w:lineRule="auto" w:line="240" w:before="0" w:after="170"/>
        <w:jc w:val="center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highlight w:val="white"/>
          <w:u w:val="single"/>
        </w:rPr>
        <w:t>Orientador para o Programa Residência Profissional Agrícola (PRPA)</w:t>
      </w:r>
    </w:p>
    <w:tbl>
      <w:tblPr>
        <w:tblStyle w:val="Table1"/>
        <w:tblW w:w="9942" w:type="dxa"/>
        <w:jc w:val="left"/>
        <w:tblInd w:w="-449" w:type="dxa"/>
        <w:tblLayout w:type="fixed"/>
        <w:tblCellMar>
          <w:top w:w="0" w:type="dxa"/>
          <w:left w:w="65" w:type="dxa"/>
          <w:bottom w:w="0" w:type="dxa"/>
          <w:right w:w="108" w:type="dxa"/>
        </w:tblCellMar>
        <w:tblLook w:val="0000"/>
      </w:tblPr>
      <w:tblGrid>
        <w:gridCol w:w="698"/>
        <w:gridCol w:w="3582"/>
        <w:gridCol w:w="1693"/>
        <w:gridCol w:w="1842"/>
        <w:gridCol w:w="2127"/>
      </w:tblGrid>
      <w:tr>
        <w:trPr>
          <w:trHeight w:val="66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99999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Item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99999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Descrição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99999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PONTOS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Por item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99999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QUANTIDADE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99999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Pontuação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máxima no item</w:t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</w:t>
            </w:r>
          </w:p>
        </w:tc>
        <w:tc>
          <w:tcPr>
            <w:tcW w:w="9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Titulação 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1.1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(5 pontos para doutor, 3 pontos para mestre, 2 pontos para especialista 1 ponto para graduado) – </w:t>
            </w:r>
            <w:r>
              <w:rPr>
                <w:rFonts w:eastAsia="Calibri" w:cs="Calibri" w:ascii="Calibri" w:hAnsi="Calibri"/>
                <w:i/>
              </w:rPr>
              <w:t>considerar maior titulação.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</w:p>
        </w:tc>
        <w:tc>
          <w:tcPr>
            <w:tcW w:w="9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Programas, Projetos e Atividades de Ensino, Pesquisa e Extensão (nos últimos 5 anos)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2.1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Coordenação/Orientação de projetos de extensão (nos últimos 5 anos)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2.2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Coordenação/Orientação de projetos de pesquisa (nos últimos 5 anos)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20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2.3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Colaboração/Co-orientação de projetos de extensão ou pesquisa (nos últimos 5 anos)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2.4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Facilitador de cursos Livre de Extensão/Formação Inicial e Continuada (nos últimos 5 anos)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</w:p>
        </w:tc>
        <w:tc>
          <w:tcPr>
            <w:tcW w:w="9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Produção Técnica, Científica, Cultural e Social (nos últimos 5 anos)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3.1 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Livro publicado na área de Assistência Técnica e Extensão Rural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3.2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Capítulo de livro na área de área de Assistência Técnica e Extensão Rural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3.3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Publicação em periódico nacional ou internacional em revista indexada ou com qualis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3.4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Publicação de boletim técnico área de Assistência Técnica e Extensão Rural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3.5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Revisão e avaliação ad hoc de periódicos (nos últimos 5 anos)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2,5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3.6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Participação, publicação e/ou apresentação de trabalhos completos em anais de eventos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3.7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Resumo estendido em anais de eventos ou texto em Revista (Magazines) ou jornais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2,5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3.8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 em comissões e ou comitês (nos últimos 5 anos)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3.9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Produção artística – cultural Artes cênicas/Música/Artes visuais/Outras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2,5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3.10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Produção técnica: assessoria e consultoria; extensão tecnológica; produtos; processos ou técnicas; trabalhos técnicos.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4</w:t>
            </w:r>
          </w:p>
        </w:tc>
        <w:tc>
          <w:tcPr>
            <w:tcW w:w="9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Orientações concluídas (nos últimos 5 anos)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4.1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Orientações concluídas de Mestrado e Doutorado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4.2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Orientações concluídas de Especialização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4.3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Orientações concluídas de IC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4.4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Orientação de estágios (Cursos Técnicos) e Trabalho de Conclusão de Curso de graduação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59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SOMATÓRIA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20" w:hRule="atLeast"/>
        </w:trPr>
        <w:tc>
          <w:tcPr>
            <w:tcW w:w="99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PONTUAÇÃO FINAL</w:t>
            </w:r>
          </w:p>
        </w:tc>
      </w:tr>
    </w:tbl>
    <w:p>
      <w:pPr>
        <w:pStyle w:val="Normal1"/>
        <w:widowControl w:val="false"/>
        <w:spacing w:lineRule="auto" w:line="240" w:before="0" w:after="11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 - BAREMA</w:t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QUADRO DE ATRIBUIÇÃO DE PONTOS – AVALIAÇÃO CURRICULAR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hd w:val="clear" w:fill="FFFFFF"/>
        <w:spacing w:lineRule="auto" w:line="240" w:before="0" w:after="170"/>
        <w:jc w:val="center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highlight w:val="white"/>
          <w:u w:val="single"/>
        </w:rPr>
        <w:t>Bolsista do Projeto – atividades de apoio ao coordenador da UAP e orientador</w:t>
      </w:r>
    </w:p>
    <w:tbl>
      <w:tblPr>
        <w:tblStyle w:val="Table2"/>
        <w:tblW w:w="9942" w:type="dxa"/>
        <w:jc w:val="left"/>
        <w:tblInd w:w="-449" w:type="dxa"/>
        <w:tblLayout w:type="fixed"/>
        <w:tblCellMar>
          <w:top w:w="0" w:type="dxa"/>
          <w:left w:w="65" w:type="dxa"/>
          <w:bottom w:w="0" w:type="dxa"/>
          <w:right w:w="108" w:type="dxa"/>
        </w:tblCellMar>
        <w:tblLook w:val="0000"/>
      </w:tblPr>
      <w:tblGrid>
        <w:gridCol w:w="698"/>
        <w:gridCol w:w="3582"/>
        <w:gridCol w:w="1693"/>
        <w:gridCol w:w="1842"/>
        <w:gridCol w:w="2127"/>
      </w:tblGrid>
      <w:tr>
        <w:trPr>
          <w:trHeight w:val="660" w:hRule="atLeast"/>
        </w:trPr>
        <w:tc>
          <w:tcPr>
            <w:tcW w:w="7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808080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808080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Item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Descrição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PONTOS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Por item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QUANTIDADE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Pontuação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máxima no item</w:t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</w:t>
            </w:r>
          </w:p>
        </w:tc>
        <w:tc>
          <w:tcPr>
            <w:tcW w:w="9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Titulação 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1.1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(5 graduação, 3 pontos curso técnico, 2 pontos para curso de formação inicial e continuada, 1 ponto para curso livre de extensão), </w:t>
            </w:r>
            <w:r>
              <w:rPr>
                <w:rFonts w:eastAsia="Calibri" w:cs="Calibri" w:ascii="Calibri" w:hAnsi="Calibri"/>
                <w:i/>
              </w:rPr>
              <w:t>considerar maior titulação.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(até 05)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Pontuação obtida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</w:p>
        </w:tc>
        <w:tc>
          <w:tcPr>
            <w:tcW w:w="9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Programas, Projetos e Atividades de Ensino, Pesquisa e Extensão (nos últimos 5 anos)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2.1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Bolsista de projetos de extensão (nos últimos 5 anos)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2.2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Bolsista de projetos de pesquisa (nos últimos 5 anos)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2.3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Voluntário de projetos de extensão ou pesquisa (nos últimos 5 anos)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2.4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 de cursos Livre de Extensão/Formação Inicial e Continuada (nos últimos 5 anos)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Pontuação obtida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</w:p>
        </w:tc>
        <w:tc>
          <w:tcPr>
            <w:tcW w:w="9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Produção Técnica, Científica, Cultural e Social (nos últimos 5 anos)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3.1 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Capítulo de livro na área de área de Assistência Técnica e Extensão Rural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3.2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Publicação em periódico nacional ou internacional em revista indexada ou com qualis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3.3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Publicação de boletim técnico área de Assistência Técnica e Extensão Rural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3.4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Publicação de resumos simples e ou expandidos em anais de eventos nacionais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3.5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Publicação de resumos simples e ou expandidos em anais de eventos regionais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3.6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Apresentação de trabalhos completos em anais de eventos nacionais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3.7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Apresentação de trabalhos completos em anais de eventos regionais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3.8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Resumo expandido publicados em anais de eventos ou texto em Revista (Magazines) ou jornais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3.9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Organização de eventos (nos últimos 5 anos)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3.10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Produção artística – cultural Artes cênicas/Música/Artes visuais/Outras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3.11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 em eventos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Pontuação obtida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0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4</w:t>
            </w:r>
          </w:p>
        </w:tc>
        <w:tc>
          <w:tcPr>
            <w:tcW w:w="9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Práticas profissionais (nos últimos 5 anos)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4.1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Visitas técnicas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4.2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Estágios curriculares supervisionados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Pontuação obtida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40" w:hRule="atLeast"/>
        </w:trPr>
        <w:tc>
          <w:tcPr>
            <w:tcW w:w="99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420" w:hRule="atLeast"/>
        </w:trPr>
        <w:tc>
          <w:tcPr>
            <w:tcW w:w="7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PONTUAÇÃO FINAL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widowControl w:val="false"/>
        <w:spacing w:lineRule="auto" w:line="240" w:before="0" w:after="119"/>
        <w:rPr>
          <w:rFonts w:ascii="Calibri" w:hAnsi="Calibri" w:eastAsia="Calibri" w:cs="Calibri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3458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00" w:before="0" w:after="0"/>
      <w:jc w:val="center"/>
      <w:rPr>
        <w:rFonts w:cs="Arial"/>
      </w:rPr>
    </w:pPr>
    <w:r>
      <w:rPr>
        <w:rFonts w:ascii="Calibri" w:hAnsi="Calibri"/>
        <w:b/>
        <w:sz w:val="24"/>
        <w:szCs w:val="24"/>
      </w:rP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2390775</wp:posOffset>
          </wp:positionH>
          <wp:positionV relativeFrom="paragraph">
            <wp:posOffset>-271780</wp:posOffset>
          </wp:positionV>
          <wp:extent cx="640080" cy="63309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95" t="-1211" r="-1195" b="-1211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tLeast" w:line="200" w:before="0" w:after="0"/>
      <w:jc w:val="center"/>
      <w:rPr>
        <w:rFonts w:cs="Arial"/>
      </w:rPr>
    </w:pPr>
    <w:r>
      <w:rPr>
        <w:rFonts w:ascii="Calibri" w:hAnsi="Calibri"/>
        <w:b/>
        <w:sz w:val="24"/>
        <w:szCs w:val="24"/>
      </w:rPr>
    </w:r>
  </w:p>
  <w:p>
    <w:pPr>
      <w:pStyle w:val="Normal"/>
      <w:spacing w:lineRule="atLeast" w:line="200" w:before="0" w:after="0"/>
      <w:jc w:val="center"/>
      <w:rPr>
        <w:rFonts w:ascii="Calibri" w:hAnsi="Calibri"/>
        <w:b/>
        <w:b/>
        <w:sz w:val="24"/>
        <w:szCs w:val="24"/>
      </w:rPr>
    </w:pPr>
    <w:r>
      <w:rPr>
        <w:rFonts w:ascii="Calibri" w:hAnsi="Calibri"/>
        <w:b/>
        <w:sz w:val="24"/>
        <w:szCs w:val="24"/>
      </w:rPr>
      <w:t>MINISTÉRIO DA EDUCAÇÃO</w:t>
    </w:r>
  </w:p>
  <w:p>
    <w:pPr>
      <w:pStyle w:val="Normal"/>
      <w:spacing w:lineRule="atLeast" w:line="200" w:before="0" w:after="0"/>
      <w:jc w:val="center"/>
      <w:rPr>
        <w:rFonts w:ascii="Calibri" w:hAnsi="Calibri"/>
        <w:b/>
        <w:b/>
        <w:sz w:val="24"/>
        <w:szCs w:val="24"/>
      </w:rPr>
    </w:pPr>
    <w:r>
      <w:rPr>
        <w:rFonts w:ascii="Calibri" w:hAnsi="Calibri"/>
        <w:b/>
        <w:sz w:val="24"/>
        <w:szCs w:val="24"/>
      </w:rPr>
      <w:t>INSTITUTO FEDERAL DE EDUCAÇÃO, CIÊNCIA E TECNOLOGIA DO SERTÃO PERNAMBUCANO</w:t>
    </w:r>
  </w:p>
  <w:p>
    <w:pPr>
      <w:pStyle w:val="SemEspaamento"/>
      <w:spacing w:lineRule="atLeast" w:line="200"/>
      <w:jc w:val="center"/>
      <w:rPr/>
    </w:pPr>
    <w:r>
      <w:rPr>
        <w:rStyle w:val="TtulodoLivro"/>
        <w:rFonts w:eastAsia="Calibri" w:cs="Calibri" w:ascii="Calibri" w:hAnsi="Calibri"/>
        <w:caps w:val="false"/>
        <w:smallCaps w:val="false"/>
        <w:spacing w:val="0"/>
        <w:sz w:val="24"/>
        <w:szCs w:val="24"/>
      </w:rPr>
      <w:t>PRÓ-REITORIA DE EXTENSÃO E CULTURA - PROEXT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24e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t-BR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doLivro">
    <w:name w:val="Título do Livro"/>
    <w:qFormat/>
    <w:rPr>
      <w:b/>
      <w:bCs/>
      <w:smallCaps/>
      <w:spacing w:val="5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emEspaamento">
    <w:name w:val="Sem Espaçamento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t-BR" w:eastAsia="zh-CN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A3Nsx3YSG3dCCxnjhwmCUBvh6/g==">AMUW2mUO5hu+DQWs310/V+um1ncakhVsmcVSOOGg1kGaG2rqpV3q2RSn/e5gLLzaa0EWgdQpV8sJhmTWXz7djLVrE4HJATtuhwr32UHD1zLmqeA8DGwGxTY=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4</Pages>
  <Words>660</Words>
  <Characters>3501</Characters>
  <CharactersWithSpaces>3978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2021-02-23T18:02:00Z</dcterms:created>
  <dc:creator>vitor p lorenzo lorenzo</dc:creator>
  <dc:description/>
  <dc:language>pt-BR</dc:language>
  <cp:lastModifiedBy/>
  <dcterms:modified xsi:type="dcterms:W3CDTF">2021-02-24T17:10:41Z</dcterms:modified>
  <cp:revision>1</cp:revision>
  <dc:subject/>
  <dc:title/>
</cp:coreProperties>
</file>